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3F26A6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t>Организация охраны здоровья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Нормативные документы по охране жизни и здоровья детей: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Конституция РФ, ст. 41, п. 3, ст.;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Федеральный закон «Об основных гарантиях прав ребенка в РФ» 24.07.98 № 124-ФЗ;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 - Семейный кодекс РФ, раздел 4, гл. 12, ст. 63, 65 «Права родителей по воспитанию и образованию детей»;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Закон РФ «Об образовании в Российской Федерации», ст. 28 «Компетентность, права, обязанность  и  ответственность образовательной  организации»;</w:t>
      </w:r>
      <w:proofErr w:type="gramEnd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«Инструкция по организации охраны жизни и здоровья детей в детских садах и на детских площадках », утвержденная Министерством просвещения РСФСР 30 августа 1955г. № 42;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Приказ Минобразования РФ от 15.01.02 № 76 «О создании безопасных условий жизнедеятельности обучающихся в образовательных учреждениях»;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Приказ Минобразования РФ от 07.08.2000 № 2414 и Письмо Минобразования РФ от 12.07.2000 № 22-06.788 «О принятии дополнительных мер по предотвращению несчастных случаев с обучающимися и работниками образовательных учреждений 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Приказ Минобразования РФ от 26.04.02 № 29/2084-6 «О всероссийской диспансеризации детей в 2002 г.»;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Инструктивно-методическое письмо Минобразования РФ от 14.03.2000 № 65 «О гигиенических требованиях к максимальной нагрузке на детей дошкольного возраста в организованных формах обучения»;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Устав МБДОУ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- Родительский договор.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Внутренние локальные акты: приказы и инструкции по охране жизни и здоровья детей: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- Инструкция для воспитателей по охране жизни и здоровья детей, по организации прогулок и экскурсий за пределы детского сада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Нормативные документы по пожарной и безопасности и действиям при чрезвычайных ситуациях: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Правила противопожарного режима в российской Федерации, утвержденные постановлением Правительства РФ от 25.04.2012 № 390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Приказ Министерства просвещения РСФСР от 06.09.75 № 270 «Об усилении ответственности руководителей учреждений и органов народного образования за выполнение противопожарных мероприятий»;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 - Постановление Правительства РФ от 15.09.99 № 1040 «О мерах по противодействию терроризму»;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Памятка «МЧС предупреждает: ваша безопасность при угрозе взрыва.</w:t>
      </w:r>
      <w:proofErr w:type="gramEnd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Меры защиты по предупреждению и при угрозе террористических актов», 2001.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 xml:space="preserve">- </w:t>
      </w: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Декларация пожарной безопасности;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 - Схема оповещения в случае чрезвычайной ситуации;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План эвакуации в случае возникновения пожара и чрезвычайной ситуации;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Инструкция по пожарной безопасности в дошкольном образовательном учреждении;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Обязанности административного дежурного и сторожей в случае возникновения пожара;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Приказ «Об обеспечении пожарной безопасности»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Паспорт антитеррористической защищенности;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- Паспорт безопасности;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- План действий по предупреждению и ликвидации чрезвычайных ситуаций природного и техногенного характера;</w:t>
      </w:r>
      <w:proofErr w:type="gramEnd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 - План действий персонала в случае возникновения пожара или чрезвычайной ситуации.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Нормативные документы по  предупреждению дорожно-транспортного травматизма: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 - Приказ </w:t>
      </w:r>
      <w:proofErr w:type="spell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Минпросвещения</w:t>
      </w:r>
      <w:proofErr w:type="spellEnd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СССР от 09.11.1971 № 85 «О повышении роли дошкольных учреждений и школ в проведении воспитательной работы по предупреждению детского дорожно-транспортного травматизма»;</w:t>
      </w:r>
      <w:r w:rsidRPr="003F26A6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br/>
        <w:t>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Для обеспечения безопасности в учреждении установлены:</w:t>
      </w:r>
    </w:p>
    <w:p w:rsidR="003F26A6" w:rsidRPr="003F26A6" w:rsidRDefault="003F26A6" w:rsidP="003F26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Автоматическая пожарная сигнализация</w:t>
      </w:r>
    </w:p>
    <w:p w:rsidR="003F26A6" w:rsidRPr="003F26A6" w:rsidRDefault="003F26A6" w:rsidP="003F26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Кнопка экстренного вызова   Отдела вневедомственной охраны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Охрана здоровья воспитанников в ДОУ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Деятельность учреждения по охране здоровья воспитанников осуществляется в соответствии с требованиями Федерального закона  " Об образовании в Российской Федерации " от 29.12.2012 № 273 (ст. 41.Охрана здоровья обучающихся):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1. </w:t>
      </w: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Охрана здоровья обучающихся включает в себя:</w:t>
      </w:r>
      <w:proofErr w:type="gramEnd"/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организацию питания воспитанников;</w:t>
      </w:r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пропаганду и обучение навыкам здорового образа жизни, требованиям охраны труда;</w:t>
      </w:r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организацию и создание условий для профилактики заболеваний и оздоровления воспитанников, для занятия ими физической культурой и спортом;</w:t>
      </w:r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обеспечение безопасности воспитанников во время пребывания в организации, осуществляющей образовательную деятельность;</w:t>
      </w:r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профилактику несчастных случаев с воспитанников во время пребывания в организации, осуществляющей образовательную деятельность;</w:t>
      </w:r>
    </w:p>
    <w:p w:rsidR="003F26A6" w:rsidRPr="003F26A6" w:rsidRDefault="003F26A6" w:rsidP="003F26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проведение санитарно-противоэпидемических и профилактических мероприятий.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Организация охраны здоровья воспитанников (за исключением оказания первичной медико-санитарной помощи, прохождения периодических медицинских осмотров и диспансеризации) в организациях, осуществляющих образовательную деятельность, осуществляется этими организациями.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Организацию оказания первичной медико-санитарной помощи воспитанникам осуществляют органы исполнительной власти в сфере здравоохранения. Образовательная организация обязана предоставить помещение с соответствующими условиями для работы медицинских работников.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4. Организации, осуществляющие образовательную деятельность, при реализации образовательных программ создают условия для охраны здоровья воспитанников, в том числе обеспечивают:</w:t>
      </w:r>
    </w:p>
    <w:p w:rsidR="003F26A6" w:rsidRPr="003F26A6" w:rsidRDefault="003F26A6" w:rsidP="003F26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текущий </w:t>
      </w: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состоянием здоровья воспитанников;</w:t>
      </w:r>
    </w:p>
    <w:p w:rsidR="003F26A6" w:rsidRPr="003F26A6" w:rsidRDefault="003F26A6" w:rsidP="003F26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3F26A6" w:rsidRPr="003F26A6" w:rsidRDefault="003F26A6" w:rsidP="003F26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соблюдение государственных санитарно-эпидемиологических правил и нормативов;</w:t>
      </w:r>
    </w:p>
    <w:p w:rsidR="003F26A6" w:rsidRPr="003F26A6" w:rsidRDefault="003F26A6" w:rsidP="003F26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расследование и учет несчастных случаев с воспитанниками во время пребывания в организации, осуществляющей образовательную деятельность,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  <w:proofErr w:type="gramEnd"/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При поступлении в учреждение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родители предоставляют подписанную врачом Медицинскую карту ребенка.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 невозможности прихода ребенка в детский сад по болезни или другой уважительной причине необходимо обязательно сообщить в учреждение по </w:t>
      </w: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телефону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 8 (49156) 2 - 02-84 или воспитателю группы.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При непосещении ребенком учреждения более 5  дней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(по любым причинам), а также при возвращении после длительного отсутствия, предоставляется справка о состоянии здоровья ребенка и контактах за последний 21 день; после отсутствия в летний период – справка о контактах, обследование на гельминты.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При появлении у ребенка первых признаков заболевания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(температура, рвота, высыпания, диарея), ребенок помещается в медицинский изолятор учреждения, родители извещаются о заболевании ребенка и необходимости срочного обращения в медицинское учреждение для оказания ему квалифицированной помощи.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Родителям необходимо заранее сообщать о дне выхода ребенка в учреждение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после длительного отсутствия для постановки ребенка на питание.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В учреждении проводится </w:t>
      </w: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плановая вакцинация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детей с письменного согласия родителей. Для проведения этой процедуры ведется осмотр врачом-педиатром из детской поликлиники, даются рекомендации о проведении вакцинации или медицинском отводе. За результатом вакцинации наблюдает медицинская сестра. Родители имеют право отказаться от вакцинации ребенка с оформлением письменного отказа.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 плану детской поликлиники в учреждении проводятся медицинские осмотры детей врачами-специалистами.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Профилактика детского травматизма  в   ДОУ.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1. В ДОУ четко выполняются требования безопасности к оснащению территории детского сада:</w:t>
      </w:r>
    </w:p>
    <w:p w:rsidR="003F26A6" w:rsidRPr="003F26A6" w:rsidRDefault="003F26A6" w:rsidP="003F26A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 xml:space="preserve">оборудование, расположенное на территории (малые формы, физкультурные пособия и др.) дважды в год в обязательном порядке (при необходимости – чаще) осматриваются на предмет нахождения их в исправном состоянии с обязательным составлением актов проверки (перед летним  оздоровительным периодом, перед началом учебного года).  </w:t>
      </w: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Воспитатели и администрация ежедневно ведут проверку состояния мебели и оборудования групп и прогулочных площадок: они должны быть  без острых углов, гвоздей, шероховатостей, выступающих болтов, вся мебель в группах и оборудование на участках должны быть закреплены;</w:t>
      </w:r>
      <w:proofErr w:type="gramEnd"/>
    </w:p>
    <w:p w:rsidR="003F26A6" w:rsidRPr="003F26A6" w:rsidRDefault="003F26A6" w:rsidP="003F26A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игровые горки, лесенки должны быть устойчивы и иметь прочные рейки, перила, соответствовать возрасту детей и санитарным нормам.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Весной, летом и осенью проводятся работы по устранению перед началом прогулки стоялых вод после дождя; уборке мусора; приведению декоративной обрезки кустарников; вырубке сухих и низких веток деревьев, молодой поросли, уничтожению грибов.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В зимний период проводятся мероприятия по очистке перед началом прогулки от сосулек крыш веранд, от снега дорожек, детских площадок, ступенек крыльца. Проводится посыпание песком дорожек.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 Воспитателями  в целях профилактики травматизма ведется контроль и страховка во время скатывания детей с горки, лазания, спрыгивания с возвышенностей, смена игрового оборудования в связи с сезонными изменениями.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  Инвентарь и игровое оборудование также должны соответствовать требованиям безопасности: детский инвентарь и игровое оборудование должно находиться в исправном состоянии, позволяющим  соразмерять двигательную нагрузку в соответствии с сезоном года, возрастом детей.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Мероприятия  с персоналом ДОУ по профилактике детского травматизма: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Согласно утвержденному плану проводятся инструктажи по охране жизни  и здоровья детей: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«Инструкция по охране жизни и здоровья детей дошкольного возраста», «Инструкция по охране жизни и здоровья детей раннего возраста»,  «Инструкция по охране жизни и здоровья детей во время экскурсий за пределы детского сада», «Инструкция по предупреждению детского дорожно-транспортного травматизма», «Инструкция по профилактике травматизма и оказанию первой помощи»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 педагогических советах рассматриваются вопросы по безопасному проведению физкультурных мероприятий в ДОУ, по организации безопасной прогулки.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На производственных совещаниях  проходит анализ работы по профилактике травматизма и создания безопасных условий пребывания детей в ДОУ, консультирование воспитателей  и обслуживающего персонала по профилактике травматизма и оказанию первой помощи детям при различных видах травм.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Старшим воспитателем ДОУ  отслеживается  выполнение мероприятий по основам безопасности жизнедеятельности детей дошкольного возраста, проводятся индивидуальные консультации с воспитателями по планированию и реализации данных мероприятий. Воспитателями в группах созданы уголки безопасности, в которых имеются настольные и дидактические игры, альбомы, плакаты, раскладушки, макеты дорог, иллюстративный материал по обучению детей безопасному поведению.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В ДОУ разработаны паспорта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</w:t>
      </w:r>
    </w:p>
    <w:p w:rsidR="003F26A6" w:rsidRPr="003F26A6" w:rsidRDefault="003F26A6" w:rsidP="003F26A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безопасности ДОУ.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Профилактические мероприятия с дошкольниками</w:t>
      </w: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Одной из приоритетных задач в работе педагогического коллектива МБДОУ является формирование навыков и умений поведения детей дошкольного возраста в быту через игровую деятельность.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Работа  с дошкольниками проводится с использованием различных форм:</w:t>
      </w:r>
    </w:p>
    <w:p w:rsidR="003F26A6" w:rsidRPr="003F26A6" w:rsidRDefault="003F26A6" w:rsidP="003F26A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Непосредственно образовательная деятельность – коммуникация, познание, художественное творчество (рисование, лепка, конструирование, ручной труд, аппликация).</w:t>
      </w:r>
      <w:proofErr w:type="gramEnd"/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 Занятия проводятся в форме живой беседы с использованием наглядности.</w:t>
      </w:r>
    </w:p>
    <w:p w:rsidR="003F26A6" w:rsidRPr="003F26A6" w:rsidRDefault="003F26A6" w:rsidP="003F26A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Игры (дидактические, сюжетно-ролевые, подвижные).</w:t>
      </w:r>
    </w:p>
    <w:p w:rsidR="003F26A6" w:rsidRPr="003F26A6" w:rsidRDefault="003F26A6" w:rsidP="003F26A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Конкурсы рисунков, просмотр мультфильмов, театральные постановки.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  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</w:t>
      </w:r>
      <w:r w:rsidRPr="003F26A6">
        <w:rPr>
          <w:rFonts w:ascii="Verdana" w:eastAsia="Times New Roman" w:hAnsi="Verdana" w:cs="Times New Roman"/>
          <w:b/>
          <w:bCs/>
          <w:color w:val="000000"/>
          <w:sz w:val="21"/>
          <w:lang w:eastAsia="ru-RU"/>
        </w:rPr>
        <w:t>8. Работа педагогического коллектива с родителями.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Работа с родителями – одно из важнейших направлений воспитательно-образовательной работы в МБДОУ, т.к. предметы домашнего обихода, бытовые ситуации могут стать причиной несчастных случаев. С целью формирования у дошкольников знаний, умений  навыков безопасного поведения на улице, дома,   в  МДОУ проводятся следующие формы  взаимодействия и общения  с родителями по детскому травматизму: </w:t>
      </w:r>
    </w:p>
    <w:p w:rsidR="003F26A6" w:rsidRPr="003F26A6" w:rsidRDefault="003F26A6" w:rsidP="003F26A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 родительских собраниях воспитатели рассказывают  родителям о проводимых в дошкольном учреждении дидактических занятиях по воспитанию и обучению безопасному поведению;</w:t>
      </w:r>
    </w:p>
    <w:p w:rsidR="003F26A6" w:rsidRPr="003F26A6" w:rsidRDefault="003F26A6" w:rsidP="003F26A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ознакомление проводятся через материалы, представленные на стендах в родительских уголках, в выставках детских рисунков по тематике дорожной безопасности и пожарной безопасности и т.д.</w:t>
      </w:r>
    </w:p>
    <w:p w:rsidR="003F26A6" w:rsidRPr="003F26A6" w:rsidRDefault="003F26A6" w:rsidP="003F26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F26A6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          </w:t>
      </w:r>
    </w:p>
    <w:p w:rsidR="00F9510A" w:rsidRDefault="00F9510A"/>
    <w:sectPr w:rsidR="00F9510A" w:rsidSect="00F95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F01B7"/>
    <w:multiLevelType w:val="multilevel"/>
    <w:tmpl w:val="EEBC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657DBD"/>
    <w:multiLevelType w:val="multilevel"/>
    <w:tmpl w:val="1E38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337B32"/>
    <w:multiLevelType w:val="multilevel"/>
    <w:tmpl w:val="3CA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BA0866"/>
    <w:multiLevelType w:val="multilevel"/>
    <w:tmpl w:val="BC76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AF011A"/>
    <w:multiLevelType w:val="multilevel"/>
    <w:tmpl w:val="C38C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9A36E7"/>
    <w:multiLevelType w:val="multilevel"/>
    <w:tmpl w:val="F7FE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CE35FF"/>
    <w:multiLevelType w:val="multilevel"/>
    <w:tmpl w:val="6FF0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6A6"/>
    <w:rsid w:val="003F26A6"/>
    <w:rsid w:val="00F9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10A"/>
  </w:style>
  <w:style w:type="paragraph" w:styleId="1">
    <w:name w:val="heading 1"/>
    <w:basedOn w:val="a"/>
    <w:link w:val="10"/>
    <w:uiPriority w:val="9"/>
    <w:qFormat/>
    <w:rsid w:val="003F26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6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2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26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1777</Words>
  <Characters>10131</Characters>
  <Application>Microsoft Office Word</Application>
  <DocSecurity>0</DocSecurity>
  <Lines>84</Lines>
  <Paragraphs>23</Paragraphs>
  <ScaleCrop>false</ScaleCrop>
  <Company/>
  <LinksUpToDate>false</LinksUpToDate>
  <CharactersWithSpaces>11885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2</cp:revision>
  <dcterms:created xsi:type="dcterms:W3CDTF">2017-04-04T14:32:00Z</dcterms:created>
  <dcterms:modified xsi:type="dcterms:W3CDTF">2017-04-04T14:33:00Z</dcterms:modified>
</cp:coreProperties>
</file>